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F4" w:rsidRDefault="00B676F4">
      <w:pPr>
        <w:spacing w:after="0"/>
        <w:ind w:left="120"/>
        <w:rPr>
          <w:rFonts w:ascii="Calibri" w:eastAsia="Calibri" w:hAnsi="Calibri" w:cs="Calibri"/>
        </w:rPr>
      </w:pPr>
    </w:p>
    <w:p w:rsidR="00B676F4" w:rsidRDefault="00B676F4">
      <w:pPr>
        <w:spacing w:after="0"/>
        <w:ind w:left="120"/>
        <w:rPr>
          <w:rFonts w:ascii="Calibri" w:eastAsia="Calibri" w:hAnsi="Calibri" w:cs="Calibri"/>
        </w:rPr>
      </w:pPr>
    </w:p>
    <w:p w:rsidR="00B676F4" w:rsidRDefault="00B676F4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B676F4" w:rsidRDefault="00B676F4">
      <w:pPr>
        <w:spacing w:after="0"/>
        <w:ind w:left="120"/>
        <w:rPr>
          <w:rFonts w:ascii="Calibri" w:eastAsia="Calibri" w:hAnsi="Calibri" w:cs="Calibri"/>
        </w:rPr>
      </w:pPr>
    </w:p>
    <w:p w:rsidR="00B676F4" w:rsidRDefault="003C2305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B676F4" w:rsidRDefault="00B676F4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B676F4" w:rsidRDefault="003C2305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«Литературное чтение»</w:t>
      </w:r>
    </w:p>
    <w:p w:rsidR="00B676F4" w:rsidRDefault="003C2305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2 класса </w:t>
      </w:r>
    </w:p>
    <w:p w:rsidR="00B676F4" w:rsidRDefault="00B676F4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B676F4" w:rsidRDefault="00B676F4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B676F4" w:rsidRDefault="00B676F4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</w:p>
    <w:p w:rsidR="003C2305" w:rsidRDefault="003C2305">
      <w:pPr>
        <w:spacing w:after="0"/>
        <w:ind w:left="120"/>
        <w:rPr>
          <w:rFonts w:ascii="Calibri" w:eastAsia="Calibri" w:hAnsi="Calibri" w:cs="Calibri"/>
        </w:rPr>
      </w:pPr>
      <w:bookmarkStart w:id="0" w:name="_GoBack"/>
      <w:bookmarkEnd w:id="0"/>
    </w:p>
    <w:p w:rsidR="00B676F4" w:rsidRDefault="00B676F4">
      <w:pPr>
        <w:rPr>
          <w:rFonts w:ascii="Calibri" w:eastAsia="Calibri" w:hAnsi="Calibri" w:cs="Calibri"/>
        </w:rPr>
      </w:pPr>
    </w:p>
    <w:p w:rsidR="00B676F4" w:rsidRDefault="003C2305">
      <w:pPr>
        <w:spacing w:after="0" w:line="264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B676F4" w:rsidRDefault="00B676F4">
      <w:pPr>
        <w:spacing w:after="0" w:line="264" w:lineRule="auto"/>
        <w:ind w:left="120"/>
        <w:rPr>
          <w:rFonts w:ascii="Calibri" w:eastAsia="Calibri" w:hAnsi="Calibri" w:cs="Calibri"/>
        </w:rPr>
      </w:pP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по учебному предмету «Литературное чтение» (предметная область «Русский язык и литературное чтение») </w:t>
      </w:r>
      <w:r>
        <w:rPr>
          <w:rFonts w:ascii="Times New Roman" w:eastAsia="Times New Roman" w:hAnsi="Times New Roman" w:cs="Times New Roman"/>
          <w:color w:val="000000"/>
          <w:sz w:val="28"/>
        </w:rPr>
        <w:t>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</w:t>
      </w:r>
      <w:r>
        <w:rPr>
          <w:rFonts w:ascii="Times New Roman" w:eastAsia="Times New Roman" w:hAnsi="Times New Roman" w:cs="Times New Roman"/>
          <w:color w:val="000000"/>
          <w:sz w:val="28"/>
        </w:rPr>
        <w:t>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</w:t>
      </w:r>
      <w:r>
        <w:rPr>
          <w:rFonts w:ascii="Times New Roman" w:eastAsia="Times New Roman" w:hAnsi="Times New Roman" w:cs="Times New Roman"/>
          <w:color w:val="000000"/>
          <w:sz w:val="28"/>
        </w:rPr>
        <w:t>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</w:t>
      </w:r>
      <w:r>
        <w:rPr>
          <w:rFonts w:ascii="Times New Roman" w:eastAsia="Times New Roman" w:hAnsi="Times New Roman" w:cs="Times New Roman"/>
          <w:color w:val="000000"/>
          <w:sz w:val="28"/>
        </w:rPr>
        <w:t>собенностей обучающихся.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</w:t>
      </w:r>
      <w:r>
        <w:rPr>
          <w:rFonts w:ascii="Times New Roman" w:eastAsia="Times New Roman" w:hAnsi="Times New Roman" w:cs="Times New Roman"/>
          <w:color w:val="000000"/>
          <w:sz w:val="28"/>
        </w:rPr>
        <w:t>зования.</w:t>
      </w:r>
    </w:p>
    <w:p w:rsidR="00B676F4" w:rsidRDefault="00B676F4">
      <w:pPr>
        <w:spacing w:after="0" w:line="264" w:lineRule="auto"/>
        <w:ind w:left="120"/>
        <w:rPr>
          <w:rFonts w:ascii="Calibri" w:eastAsia="Calibri" w:hAnsi="Calibri" w:cs="Calibri"/>
        </w:rPr>
      </w:pPr>
    </w:p>
    <w:p w:rsidR="00B676F4" w:rsidRDefault="003C2305">
      <w:pPr>
        <w:spacing w:after="0" w:line="264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B676F4" w:rsidRDefault="00B676F4">
      <w:pPr>
        <w:spacing w:after="0" w:line="264" w:lineRule="auto"/>
        <w:ind w:left="120"/>
        <w:rPr>
          <w:rFonts w:ascii="Calibri" w:eastAsia="Calibri" w:hAnsi="Calibri" w:cs="Calibri"/>
        </w:rPr>
      </w:pPr>
    </w:p>
    <w:p w:rsidR="00B676F4" w:rsidRDefault="003C2305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рабочей 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программе воспитания.</w:t>
      </w:r>
      <w:proofErr w:type="gramEnd"/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Литературное чтение – один из ведущих учебных предметов уровня начального общего обра</w:t>
      </w:r>
      <w:r>
        <w:rPr>
          <w:rFonts w:ascii="Times New Roman" w:eastAsia="Times New Roman" w:hAnsi="Times New Roman" w:cs="Times New Roman"/>
          <w:color w:val="000000"/>
          <w:sz w:val="28"/>
        </w:rPr>
        <w:t>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эмоционального, духовно-нравственного развития обучающихся.</w:t>
      </w:r>
    </w:p>
    <w:p w:rsidR="00B676F4" w:rsidRDefault="003C2305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B676F4" w:rsidRDefault="003C2305">
      <w:pPr>
        <w:spacing w:after="0" w:line="264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 ИЗУЧЕНИЯ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УЧЕБНОГО ПРЕДМЕТА «ЛИТЕРАТУРНОЕ ЧТЕНИЕ»</w:t>
      </w:r>
    </w:p>
    <w:p w:rsidR="00B676F4" w:rsidRDefault="00B676F4">
      <w:pPr>
        <w:spacing w:after="0" w:line="264" w:lineRule="auto"/>
        <w:ind w:left="120"/>
        <w:rPr>
          <w:rFonts w:ascii="Calibri" w:eastAsia="Calibri" w:hAnsi="Calibri" w:cs="Calibri"/>
        </w:rPr>
      </w:pP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</w:t>
      </w:r>
      <w:r>
        <w:rPr>
          <w:rFonts w:ascii="Times New Roman" w:eastAsia="Times New Roman" w:hAnsi="Times New Roman" w:cs="Times New Roman"/>
          <w:color w:val="000000"/>
          <w:sz w:val="28"/>
        </w:rPr>
        <w:t>пешности обучения и повседневной жизни, эмоционально откликающегося на прослушанное или прочитанное произведение.</w:t>
      </w:r>
    </w:p>
    <w:p w:rsidR="00B676F4" w:rsidRDefault="003C2305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предметных и универсальных действий в проце</w:t>
      </w:r>
      <w:r>
        <w:rPr>
          <w:rFonts w:ascii="Times New Roman" w:eastAsia="Times New Roman" w:hAnsi="Times New Roman" w:cs="Times New Roman"/>
          <w:color w:val="000000"/>
          <w:sz w:val="28"/>
        </w:rPr>
        <w:t>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B676F4" w:rsidRDefault="003C2305">
      <w:pPr>
        <w:numPr>
          <w:ilvl w:val="0"/>
          <w:numId w:val="1"/>
        </w:numPr>
        <w:spacing w:after="0" w:line="264" w:lineRule="auto"/>
        <w:ind w:left="960" w:hanging="360"/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у обучающихся положи</w:t>
      </w:r>
      <w:r>
        <w:rPr>
          <w:rFonts w:ascii="Times New Roman" w:eastAsia="Times New Roman" w:hAnsi="Times New Roman" w:cs="Times New Roman"/>
          <w:color w:val="000000"/>
          <w:sz w:val="28"/>
        </w:rPr>
        <w:t>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676F4" w:rsidRDefault="003C2305">
      <w:pPr>
        <w:numPr>
          <w:ilvl w:val="0"/>
          <w:numId w:val="1"/>
        </w:numPr>
        <w:spacing w:after="0" w:line="264" w:lineRule="auto"/>
        <w:ind w:left="960" w:hanging="360"/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B676F4" w:rsidRDefault="003C2305">
      <w:pPr>
        <w:numPr>
          <w:ilvl w:val="0"/>
          <w:numId w:val="1"/>
        </w:numPr>
        <w:spacing w:after="0" w:line="264" w:lineRule="auto"/>
        <w:ind w:left="960" w:hanging="360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значимости художественной литератур</w:t>
      </w:r>
      <w:r>
        <w:rPr>
          <w:rFonts w:ascii="Times New Roman" w:eastAsia="Times New Roman" w:hAnsi="Times New Roman" w:cs="Times New Roman"/>
          <w:color w:val="000000"/>
          <w:sz w:val="28"/>
        </w:rPr>
        <w:t>ы и произведений устного народного творчества для всестороннего развития личности человека;</w:t>
      </w:r>
    </w:p>
    <w:p w:rsidR="00B676F4" w:rsidRDefault="003C2305">
      <w:pPr>
        <w:numPr>
          <w:ilvl w:val="0"/>
          <w:numId w:val="1"/>
        </w:numPr>
        <w:spacing w:after="0" w:line="264" w:lineRule="auto"/>
        <w:ind w:left="960" w:hanging="360"/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676F4" w:rsidRDefault="003C2305">
      <w:pPr>
        <w:numPr>
          <w:ilvl w:val="0"/>
          <w:numId w:val="1"/>
        </w:numPr>
        <w:spacing w:after="0" w:line="264" w:lineRule="auto"/>
        <w:ind w:left="960" w:hanging="360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элементарными умениями анализа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676F4" w:rsidRDefault="003C2305">
      <w:pPr>
        <w:numPr>
          <w:ilvl w:val="0"/>
          <w:numId w:val="1"/>
        </w:numPr>
        <w:spacing w:after="0" w:line="264" w:lineRule="auto"/>
        <w:ind w:left="960" w:hanging="360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техникой смыслового чтения вслух, «про себя» (молча) и текстовой деятельнос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тью, обеспечивающей понимание и использование информации </w:t>
      </w:r>
    </w:p>
    <w:p w:rsidR="00B676F4" w:rsidRDefault="003C2305">
      <w:pPr>
        <w:numPr>
          <w:ilvl w:val="0"/>
          <w:numId w:val="1"/>
        </w:numPr>
        <w:spacing w:after="0" w:line="264" w:lineRule="auto"/>
        <w:ind w:left="960" w:hanging="360"/>
      </w:pPr>
      <w:r>
        <w:rPr>
          <w:rFonts w:ascii="Times New Roman" w:eastAsia="Times New Roman" w:hAnsi="Times New Roman" w:cs="Times New Roman"/>
          <w:color w:val="000000"/>
          <w:sz w:val="28"/>
        </w:rPr>
        <w:t>для решения учебных задач.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литературному чтению раскрывает следующие направления литературного образования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обучающегося: речевая и читательская деятельности, круг чтения, творческая деятельность.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общедидактические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</w:t>
      </w:r>
      <w:r>
        <w:rPr>
          <w:rFonts w:ascii="Times New Roman" w:eastAsia="Times New Roman" w:hAnsi="Times New Roman" w:cs="Times New Roman"/>
          <w:color w:val="000000"/>
          <w:sz w:val="28"/>
        </w:rPr>
        <w:t>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eastAsia="Times New Roman" w:hAnsi="Times New Roman" w:cs="Times New Roman"/>
          <w:color w:val="FF0000"/>
          <w:sz w:val="28"/>
        </w:rPr>
        <w:t>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</w:t>
      </w:r>
      <w:r>
        <w:rPr>
          <w:rFonts w:ascii="Times New Roman" w:eastAsia="Times New Roman" w:hAnsi="Times New Roman" w:cs="Times New Roman"/>
          <w:color w:val="000000"/>
          <w:sz w:val="28"/>
        </w:rPr>
        <w:t>х предметов учебного плана начального общего образования.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</w:t>
      </w:r>
      <w:r>
        <w:rPr>
          <w:rFonts w:ascii="Times New Roman" w:eastAsia="Times New Roman" w:hAnsi="Times New Roman" w:cs="Times New Roman"/>
          <w:color w:val="000000"/>
          <w:sz w:val="28"/>
        </w:rPr>
        <w:t>чального общего образования.</w:t>
      </w:r>
    </w:p>
    <w:p w:rsidR="00B676F4" w:rsidRDefault="003C2305">
      <w:pPr>
        <w:spacing w:after="0" w:line="264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B676F4" w:rsidRDefault="00B676F4">
      <w:pPr>
        <w:spacing w:after="0" w:line="264" w:lineRule="auto"/>
        <w:ind w:left="120"/>
        <w:rPr>
          <w:rFonts w:ascii="Calibri" w:eastAsia="Calibri" w:hAnsi="Calibri" w:cs="Calibri"/>
        </w:rPr>
      </w:pP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литературное чтение в 1 классе отводится 132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часа (из них не менее 80 часов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676F4" w:rsidRDefault="00B676F4">
      <w:pPr>
        <w:rPr>
          <w:rFonts w:ascii="Calibri" w:eastAsia="Calibri" w:hAnsi="Calibri" w:cs="Calibri"/>
        </w:rPr>
      </w:pPr>
    </w:p>
    <w:p w:rsidR="00B676F4" w:rsidRDefault="003C2305">
      <w:pPr>
        <w:spacing w:after="0" w:line="264" w:lineRule="auto"/>
        <w:ind w:left="120"/>
        <w:jc w:val="both"/>
      </w:pPr>
      <w:r>
        <w:rPr>
          <w:rFonts w:ascii="Calibri" w:eastAsia="Calibri" w:hAnsi="Calibri" w:cs="Calibri"/>
          <w:b/>
          <w:color w:val="000000"/>
          <w:sz w:val="28"/>
        </w:rPr>
        <w:t>СОДЕРЖАНИЕ УЧЕБНОГО ПРЕДМЕТА</w:t>
      </w:r>
    </w:p>
    <w:p w:rsidR="00B676F4" w:rsidRDefault="00B676F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676F4" w:rsidRDefault="003C2305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 нашей Родине.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Круг чтения: произведения о Родине (н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примере не менее трёх стихотворений И. С. Никитина, Ф. П. Савинова, А. А. Прокофьева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Родины в изобразительном искусстве (пейзажи И. И. Левитана, И. И. Шишкина, В. Д. Полен</w:t>
      </w:r>
      <w:r>
        <w:rPr>
          <w:rFonts w:ascii="Times New Roman" w:eastAsia="Times New Roman" w:hAnsi="Times New Roman" w:cs="Times New Roman"/>
          <w:color w:val="000000"/>
          <w:sz w:val="28"/>
        </w:rPr>
        <w:t>ова и др.).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и другие (по выбору).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Произведения малых жанров фольклора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считалки, пословицы, скороговорки, небылицы,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</w:t>
      </w:r>
      <w:r>
        <w:rPr>
          <w:rFonts w:ascii="Times New Roman" w:eastAsia="Times New Roman" w:hAnsi="Times New Roman" w:cs="Times New Roman"/>
          <w:color w:val="000000"/>
          <w:sz w:val="28"/>
        </w:rPr>
        <w:t>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</w:t>
      </w:r>
      <w:r>
        <w:rPr>
          <w:rFonts w:ascii="Times New Roman" w:eastAsia="Times New Roman" w:hAnsi="Times New Roman" w:cs="Times New Roman"/>
          <w:color w:val="000000"/>
          <w:sz w:val="28"/>
        </w:rPr>
        <w:t>родов России: отражение в сказках народного быта и культуры.</w:t>
      </w:r>
    </w:p>
    <w:p w:rsidR="00B676F4" w:rsidRDefault="003C2305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для чтения: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</w:t>
      </w:r>
      <w:r>
        <w:rPr>
          <w:rFonts w:ascii="Times New Roman" w:eastAsia="Times New Roman" w:hAnsi="Times New Roman" w:cs="Times New Roman"/>
          <w:color w:val="000000"/>
          <w:sz w:val="28"/>
        </w:rPr>
        <w:t>родная сказка «Зимовье зверей», русская народная сказка «Снегурочка», сказки народов России (1-2 произведения) и другие.</w:t>
      </w:r>
      <w:proofErr w:type="gramEnd"/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Звуки и краски родной природы в разные времена года.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</w:t>
      </w:r>
      <w:r>
        <w:rPr>
          <w:rFonts w:ascii="Times New Roman" w:eastAsia="Times New Roman" w:hAnsi="Times New Roman" w:cs="Times New Roman"/>
          <w:color w:val="000000"/>
          <w:sz w:val="28"/>
        </w:rPr>
        <w:t>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</w:t>
      </w:r>
      <w:r>
        <w:rPr>
          <w:rFonts w:ascii="Times New Roman" w:eastAsia="Times New Roman" w:hAnsi="Times New Roman" w:cs="Times New Roman"/>
          <w:color w:val="000000"/>
          <w:sz w:val="28"/>
        </w:rPr>
        <w:t>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и др.) и музыкальных произведениях (например, произведения П. И. Чайковского, А. Виваль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ди и др.). 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Скребицкий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«Четыре художника», Ф.И. Тютчев «Чародейкою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Зимою», «Зима недаром злится», И.С. Соколов-Микитов «Зима в лесу», С.А. Есенин «Поёт зима – аукает…», И.З. Суриков «Лето» и другие.</w:t>
      </w:r>
      <w:proofErr w:type="gramEnd"/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О детях и дружбе</w:t>
      </w:r>
      <w:r>
        <w:rPr>
          <w:rFonts w:ascii="Times New Roman" w:eastAsia="Times New Roman" w:hAnsi="Times New Roman" w:cs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</w:t>
      </w:r>
      <w:r>
        <w:rPr>
          <w:rFonts w:ascii="Times New Roman" w:eastAsia="Times New Roman" w:hAnsi="Times New Roman" w:cs="Times New Roman"/>
          <w:color w:val="000000"/>
          <w:sz w:val="28"/>
        </w:rPr>
        <w:t>дений Н.Н. Носова, В.А. Осеевой, В.Ю. Драгунского, В.В.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</w:t>
      </w:r>
      <w:r>
        <w:rPr>
          <w:rFonts w:ascii="Times New Roman" w:eastAsia="Times New Roman" w:hAnsi="Times New Roman" w:cs="Times New Roman"/>
          <w:color w:val="000000"/>
          <w:sz w:val="28"/>
        </w:rPr>
        <w:t>, его характеристика (портрет), оценка поступков.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«Катя», В.В. Лунин «Я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Вовка», В.Ю. Драгунский «Тайное становится явным» и другие (по выбору).</w:t>
      </w:r>
      <w:proofErr w:type="gramEnd"/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Мир сказок.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Фольклорная (народная) и литературная (авторская) сказка: «бродячие» </w:t>
      </w:r>
      <w:r>
        <w:rPr>
          <w:rFonts w:ascii="Times New Roman" w:eastAsia="Times New Roman" w:hAnsi="Times New Roman" w:cs="Times New Roman"/>
          <w:color w:val="000000"/>
          <w:sz w:val="28"/>
        </w:rPr>
        <w:t>сюжеты (произведения по выбору, не менее четырёх).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</w:t>
      </w:r>
      <w:r>
        <w:rPr>
          <w:rFonts w:ascii="Times New Roman" w:eastAsia="Times New Roman" w:hAnsi="Times New Roman" w:cs="Times New Roman"/>
          <w:color w:val="000000"/>
          <w:sz w:val="28"/>
        </w:rPr>
        <w:t>ия.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и другие.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 братьях наших меньших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Жанровое многообразие произве</w:t>
      </w:r>
      <w:r>
        <w:rPr>
          <w:rFonts w:ascii="Times New Roman" w:eastAsia="Times New Roman" w:hAnsi="Times New Roman" w:cs="Times New Roman"/>
          <w:color w:val="000000"/>
          <w:sz w:val="28"/>
        </w:rPr>
        <w:t>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Дружба людей и животных – тема литературы (произведения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В. В. Бианки, С. В. Михалкова, Б. С. Житкова, М. М. Пришвина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др.).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</w:t>
      </w:r>
      <w:r>
        <w:rPr>
          <w:rFonts w:ascii="Times New Roman" w:eastAsia="Times New Roman" w:hAnsi="Times New Roman" w:cs="Times New Roman"/>
          <w:color w:val="000000"/>
          <w:sz w:val="28"/>
        </w:rPr>
        <w:t>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анималистами (без использования термина):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В. В. Бианки.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для чтения: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И.А. Крылов «Лебедь, Щука и Рак», Л.Н. Толстой «Лев и мышь», М.М. Пришвин «Ребята и утята», Б.С. Житков «Храбрый утёнок», В.Д. Берестов «Кошкин щенок», В.В. 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ианки «Музыкант», Е.И.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Чарушин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«Страшный рассказ», С.В. Михалков «Мой щенок» и другие (по выбору).</w:t>
      </w:r>
      <w:proofErr w:type="gramEnd"/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наших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близких, о семье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(по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выбору). Отражение нра</w:t>
      </w:r>
      <w:r>
        <w:rPr>
          <w:rFonts w:ascii="Times New Roman" w:eastAsia="Times New Roman" w:hAnsi="Times New Roman" w:cs="Times New Roman"/>
          <w:color w:val="000000"/>
          <w:sz w:val="28"/>
        </w:rPr>
        <w:t>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Баруздин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«Салют» и другое (по выбору).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Зарубежная литература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Круг чтения: литературная (авторская) сказка (не </w:t>
      </w:r>
      <w:r>
        <w:rPr>
          <w:rFonts w:ascii="Times New Roman" w:eastAsia="Times New Roman" w:hAnsi="Times New Roman" w:cs="Times New Roman"/>
          <w:color w:val="000000"/>
          <w:sz w:val="28"/>
        </w:rPr>
        <w:t>менее двух произведений): зарубежные писатели-сказочники (Ш. Перро, Х.-К. Андерсен и др.).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части текста, их главные темы. Иллюстрации, их значение в раскрытии содержания произведения.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и другие (по выбору).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(работа с детской кн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игой и справочной литературой)</w:t>
      </w:r>
      <w:r>
        <w:rPr>
          <w:rFonts w:ascii="Times New Roman" w:eastAsia="Times New Roman" w:hAnsi="Times New Roman" w:cs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</w:t>
      </w:r>
      <w:r>
        <w:rPr>
          <w:rFonts w:ascii="Times New Roman" w:eastAsia="Times New Roman" w:hAnsi="Times New Roman" w:cs="Times New Roman"/>
          <w:color w:val="000000"/>
          <w:sz w:val="28"/>
        </w:rPr>
        <w:t>очная.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учебных действий, совместной деятельности.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B676F4" w:rsidRDefault="003C2305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вслух целыми словами без пропусков и перестановок букв и слогов дос</w:t>
      </w:r>
      <w:r>
        <w:rPr>
          <w:rFonts w:ascii="Times New Roman" w:eastAsia="Times New Roman" w:hAnsi="Times New Roman" w:cs="Times New Roman"/>
          <w:color w:val="000000"/>
          <w:sz w:val="28"/>
        </w:rPr>
        <w:t>тупные по восприятию и небольшие по объёму прозаические и стихотворные произведения (без отметочного оценивания);</w:t>
      </w:r>
    </w:p>
    <w:p w:rsidR="00B676F4" w:rsidRDefault="003C2305">
      <w:pPr>
        <w:numPr>
          <w:ilvl w:val="0"/>
          <w:numId w:val="2"/>
        </w:numPr>
        <w:spacing w:after="0" w:line="264" w:lineRule="auto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B676F4" w:rsidRDefault="003C2305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B676F4" w:rsidRDefault="003C2305">
      <w:pPr>
        <w:numPr>
          <w:ilvl w:val="0"/>
          <w:numId w:val="2"/>
        </w:numPr>
        <w:spacing w:after="0" w:line="264" w:lineRule="auto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B676F4" w:rsidRDefault="003C2305">
      <w:pPr>
        <w:numPr>
          <w:ilvl w:val="0"/>
          <w:numId w:val="2"/>
        </w:numPr>
        <w:spacing w:after="0" w:line="264" w:lineRule="auto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 литературная), рассказ, басня, стихотворение);</w:t>
      </w:r>
      <w:proofErr w:type="gramEnd"/>
    </w:p>
    <w:p w:rsidR="00B676F4" w:rsidRDefault="003C2305">
      <w:pPr>
        <w:numPr>
          <w:ilvl w:val="0"/>
          <w:numId w:val="2"/>
        </w:numPr>
        <w:spacing w:after="0" w:line="264" w:lineRule="auto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характеризовать (кратко) особенности жанров (произведения устного народного творчества, литературная сказка, рассказ, басня, стихотв</w:t>
      </w:r>
      <w:r>
        <w:rPr>
          <w:rFonts w:ascii="Times New Roman" w:eastAsia="Times New Roman" w:hAnsi="Times New Roman" w:cs="Times New Roman"/>
          <w:color w:val="000000"/>
          <w:sz w:val="28"/>
        </w:rPr>
        <w:t>орение);</w:t>
      </w:r>
      <w:proofErr w:type="gramEnd"/>
    </w:p>
    <w:p w:rsidR="00B676F4" w:rsidRDefault="003C2305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кст ск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</w:t>
      </w:r>
      <w:r>
        <w:rPr>
          <w:rFonts w:ascii="Times New Roman" w:eastAsia="Times New Roman" w:hAnsi="Times New Roman" w:cs="Times New Roman"/>
          <w:color w:val="000000"/>
          <w:sz w:val="28"/>
        </w:rPr>
        <w:t>льность событий (действий) в сказке и рассказе;</w:t>
      </w:r>
    </w:p>
    <w:p w:rsidR="00B676F4" w:rsidRDefault="003C2305">
      <w:pPr>
        <w:numPr>
          <w:ilvl w:val="0"/>
          <w:numId w:val="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те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кст 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</w:t>
      </w:r>
      <w:r>
        <w:rPr>
          <w:rFonts w:ascii="Times New Roman" w:eastAsia="Times New Roman" w:hAnsi="Times New Roman" w:cs="Times New Roman"/>
          <w:color w:val="000000"/>
          <w:sz w:val="28"/>
        </w:rPr>
        <w:t>ловарю.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Работа с информацией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B676F4" w:rsidRDefault="003C2305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иллюстрации с текстом произведения;</w:t>
      </w:r>
    </w:p>
    <w:p w:rsidR="00B676F4" w:rsidRDefault="003C2305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рекомендованного списка;</w:t>
      </w:r>
    </w:p>
    <w:p w:rsidR="00B676F4" w:rsidRDefault="003C2305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B676F4" w:rsidRDefault="003C2305">
      <w:pPr>
        <w:numPr>
          <w:ilvl w:val="0"/>
          <w:numId w:val="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действия способствуют формиров</w:t>
      </w:r>
      <w:r>
        <w:rPr>
          <w:rFonts w:ascii="Times New Roman" w:eastAsia="Times New Roman" w:hAnsi="Times New Roman" w:cs="Times New Roman"/>
          <w:color w:val="000000"/>
          <w:sz w:val="28"/>
        </w:rPr>
        <w:t>анию умений:</w:t>
      </w:r>
    </w:p>
    <w:p w:rsidR="00B676F4" w:rsidRDefault="003C2305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B676F4" w:rsidRDefault="003C2305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заданную тему;</w:t>
      </w:r>
    </w:p>
    <w:p w:rsidR="00B676F4" w:rsidRDefault="003C2305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B676F4" w:rsidRDefault="003C2305">
      <w:pPr>
        <w:numPr>
          <w:ilvl w:val="0"/>
          <w:numId w:val="4"/>
        </w:numPr>
        <w:spacing w:after="0" w:line="264" w:lineRule="auto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B676F4" w:rsidRDefault="003C2305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(устно) картины природы;</w:t>
      </w:r>
    </w:p>
    <w:p w:rsidR="00B676F4" w:rsidRDefault="003C2305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сочинять по аналогии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прочитанным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загадки, рассказы, небольшие сказки;</w:t>
      </w:r>
    </w:p>
    <w:p w:rsidR="00B676F4" w:rsidRDefault="003C2305">
      <w:pPr>
        <w:numPr>
          <w:ilvl w:val="0"/>
          <w:numId w:val="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инсценировках и драматизации отрывков из художественных произведений.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способствуют формированию умений:</w:t>
      </w:r>
    </w:p>
    <w:p w:rsidR="00B676F4" w:rsidRDefault="003C2305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B676F4" w:rsidRDefault="003C2305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B676F4" w:rsidRDefault="003C2305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контролировать выполнение поставленной учебной задачи при чтении</w:t>
      </w:r>
    </w:p>
    <w:p w:rsidR="00B676F4" w:rsidRDefault="003C2305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слушании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 произведения;</w:t>
      </w:r>
    </w:p>
    <w:p w:rsidR="00B676F4" w:rsidRDefault="003C2305">
      <w:pPr>
        <w:numPr>
          <w:ilvl w:val="0"/>
          <w:numId w:val="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Совместная деятельн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способствует формированию умений:</w:t>
      </w:r>
    </w:p>
    <w:p w:rsidR="00B676F4" w:rsidRDefault="003C2305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себе партнёров по совместной деятельности;</w:t>
      </w:r>
    </w:p>
    <w:p w:rsidR="00B676F4" w:rsidRDefault="003C2305">
      <w:pPr>
        <w:numPr>
          <w:ilvl w:val="0"/>
          <w:numId w:val="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B676F4" w:rsidRDefault="00B676F4">
      <w:pPr>
        <w:numPr>
          <w:ilvl w:val="0"/>
          <w:numId w:val="6"/>
        </w:numPr>
        <w:spacing w:after="0" w:line="264" w:lineRule="auto"/>
        <w:ind w:left="960" w:hanging="360"/>
        <w:jc w:val="both"/>
      </w:pPr>
    </w:p>
    <w:p w:rsidR="00B676F4" w:rsidRDefault="003C23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B676F4" w:rsidRDefault="003C2305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РЕЗУЛЬТАТЫ</w:t>
      </w:r>
    </w:p>
    <w:p w:rsidR="00B676F4" w:rsidRDefault="00B676F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676F4" w:rsidRDefault="00B676F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676F4" w:rsidRDefault="003C2305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B676F4" w:rsidRDefault="00B676F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Личностные результаты освоения программы предмета «Литературное чтение</w:t>
      </w:r>
      <w:r>
        <w:rPr>
          <w:rFonts w:ascii="Times New Roman" w:eastAsia="Times New Roman" w:hAnsi="Times New Roman" w:cs="Times New Roman"/>
          <w:color w:val="000000"/>
          <w:sz w:val="28"/>
        </w:rPr>
        <w:t>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</w:t>
      </w:r>
      <w:r>
        <w:rPr>
          <w:rFonts w:ascii="Times New Roman" w:eastAsia="Times New Roman" w:hAnsi="Times New Roman" w:cs="Times New Roman"/>
          <w:color w:val="000000"/>
          <w:sz w:val="28"/>
        </w:rPr>
        <w:t>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</w:t>
      </w:r>
      <w:r>
        <w:rPr>
          <w:rFonts w:ascii="Times New Roman" w:eastAsia="Times New Roman" w:hAnsi="Times New Roman" w:cs="Times New Roman"/>
          <w:color w:val="000000"/>
          <w:sz w:val="28"/>
        </w:rPr>
        <w:t>менения сформированных представлений и отношений на практике.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Гражданско-патриотическое воспитание:</w:t>
      </w:r>
    </w:p>
    <w:p w:rsidR="00B676F4" w:rsidRDefault="003C2305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</w:t>
      </w:r>
      <w:r>
        <w:rPr>
          <w:rFonts w:ascii="Times New Roman" w:eastAsia="Times New Roman" w:hAnsi="Times New Roman" w:cs="Times New Roman"/>
          <w:color w:val="000000"/>
          <w:sz w:val="28"/>
        </w:rPr>
        <w:t>ии, понимание естественной связи прошлого и настоящего в культуре общества;</w:t>
      </w:r>
    </w:p>
    <w:p w:rsidR="00B676F4" w:rsidRDefault="003C2305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</w:t>
      </w:r>
      <w:r>
        <w:rPr>
          <w:rFonts w:ascii="Times New Roman" w:eastAsia="Times New Roman" w:hAnsi="Times New Roman" w:cs="Times New Roman"/>
          <w:color w:val="000000"/>
          <w:sz w:val="28"/>
        </w:rPr>
        <w:t>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676F4" w:rsidRDefault="003C2305">
      <w:pPr>
        <w:numPr>
          <w:ilvl w:val="0"/>
          <w:numId w:val="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тоинстве человека, 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нравственно-этических нормах поведения и правилах межличностных отношений.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Духовно-нравственное воспитание:</w:t>
      </w:r>
    </w:p>
    <w:p w:rsidR="00B676F4" w:rsidRDefault="003C2305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</w:t>
      </w:r>
      <w:r>
        <w:rPr>
          <w:rFonts w:ascii="Times New Roman" w:eastAsia="Times New Roman" w:hAnsi="Times New Roman" w:cs="Times New Roman"/>
          <w:color w:val="000000"/>
          <w:sz w:val="28"/>
        </w:rPr>
        <w:t>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676F4" w:rsidRDefault="003C2305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</w:t>
      </w:r>
      <w:r>
        <w:rPr>
          <w:rFonts w:ascii="Times New Roman" w:eastAsia="Times New Roman" w:hAnsi="Times New Roman" w:cs="Times New Roman"/>
          <w:color w:val="000000"/>
          <w:sz w:val="28"/>
        </w:rPr>
        <w:t>туации нравственного выбора;</w:t>
      </w:r>
    </w:p>
    <w:p w:rsidR="00B676F4" w:rsidRDefault="003C2305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676F4" w:rsidRDefault="003C2305">
      <w:pPr>
        <w:numPr>
          <w:ilvl w:val="0"/>
          <w:numId w:val="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неприятие любых форм поведения, направленных на причинение физическ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ого и морального вреда другим людям 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Эстетическое воспитание:</w:t>
      </w:r>
    </w:p>
    <w:p w:rsidR="00B676F4" w:rsidRDefault="003C2305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деятельности;</w:t>
      </w:r>
    </w:p>
    <w:p w:rsidR="00B676F4" w:rsidRDefault="003C2305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676F4" w:rsidRDefault="003C2305">
      <w:pPr>
        <w:numPr>
          <w:ilvl w:val="0"/>
          <w:numId w:val="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</w:t>
      </w:r>
      <w:r>
        <w:rPr>
          <w:rFonts w:ascii="Times New Roman" w:eastAsia="Times New Roman" w:hAnsi="Times New Roman" w:cs="Times New Roman"/>
          <w:color w:val="000000"/>
          <w:sz w:val="28"/>
        </w:rPr>
        <w:t>браз.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Трудовое воспитание:</w:t>
      </w:r>
    </w:p>
    <w:p w:rsidR="00B676F4" w:rsidRDefault="003C2305">
      <w:pPr>
        <w:numPr>
          <w:ilvl w:val="0"/>
          <w:numId w:val="10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Экологическое воспитание:</w:t>
      </w:r>
    </w:p>
    <w:p w:rsidR="00B676F4" w:rsidRDefault="003C2305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676F4" w:rsidRDefault="003C2305">
      <w:pPr>
        <w:numPr>
          <w:ilvl w:val="0"/>
          <w:numId w:val="1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неприятие действий, приносящих ей вред.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научного познания:</w:t>
      </w:r>
    </w:p>
    <w:p w:rsidR="00B676F4" w:rsidRDefault="003C2305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ориентация в деятельности на первона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чальные представления о научной картине мира, понимание важности слова как средства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создания словесно-художественного образа, способа выражения мыслей, чувств, идей автора;</w:t>
      </w:r>
    </w:p>
    <w:p w:rsidR="00B676F4" w:rsidRDefault="003C2305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овладение смысловым чтением для решения различного уровня учебных и жизненных задач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B676F4" w:rsidRDefault="003C2305">
      <w:pPr>
        <w:numPr>
          <w:ilvl w:val="0"/>
          <w:numId w:val="12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</w:t>
      </w:r>
      <w:r>
        <w:rPr>
          <w:rFonts w:ascii="Times New Roman" w:eastAsia="Times New Roman" w:hAnsi="Times New Roman" w:cs="Times New Roman"/>
          <w:color w:val="000000"/>
          <w:sz w:val="28"/>
        </w:rPr>
        <w:t>, творчества писателей.</w:t>
      </w:r>
    </w:p>
    <w:p w:rsidR="00B676F4" w:rsidRDefault="00B676F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676F4" w:rsidRDefault="003C2305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B676F4" w:rsidRDefault="00B676F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базовые логические действия:</w:t>
      </w:r>
    </w:p>
    <w:p w:rsidR="00B676F4" w:rsidRDefault="003C2305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произведения </w:t>
      </w:r>
      <w:r>
        <w:rPr>
          <w:rFonts w:ascii="Times New Roman" w:eastAsia="Times New Roman" w:hAnsi="Times New Roman" w:cs="Times New Roman"/>
          <w:color w:val="000000"/>
          <w:sz w:val="28"/>
        </w:rPr>
        <w:t>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676F4" w:rsidRDefault="003C2305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объединять произведения по жанру, авторской принадлежности;</w:t>
      </w:r>
    </w:p>
    <w:p w:rsidR="00B676F4" w:rsidRDefault="003C2305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676F4" w:rsidRDefault="003C2305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</w:t>
      </w:r>
      <w:r>
        <w:rPr>
          <w:rFonts w:ascii="Times New Roman" w:eastAsia="Times New Roman" w:hAnsi="Times New Roman" w:cs="Times New Roman"/>
          <w:color w:val="000000"/>
          <w:sz w:val="28"/>
        </w:rPr>
        <w:t>нотацию, отзыв по предложенному алгоритму;</w:t>
      </w:r>
    </w:p>
    <w:p w:rsidR="00B676F4" w:rsidRDefault="003C2305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676F4" w:rsidRDefault="003C2305">
      <w:pPr>
        <w:numPr>
          <w:ilvl w:val="0"/>
          <w:numId w:val="13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плана, пересказе текста, характеристике поступков героев;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базовые исследовательские действия:</w:t>
      </w:r>
    </w:p>
    <w:p w:rsidR="00B676F4" w:rsidRDefault="003C2305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676F4" w:rsidRDefault="003C2305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с помощью учителя цель, план</w:t>
      </w:r>
      <w:r>
        <w:rPr>
          <w:rFonts w:ascii="Times New Roman" w:eastAsia="Times New Roman" w:hAnsi="Times New Roman" w:cs="Times New Roman"/>
          <w:color w:val="000000"/>
          <w:sz w:val="28"/>
        </w:rPr>
        <w:t>ировать изменения объекта, ситуации;</w:t>
      </w:r>
    </w:p>
    <w:p w:rsidR="00B676F4" w:rsidRDefault="003C2305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подходящий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(на основе предложенных критериев);</w:t>
      </w:r>
    </w:p>
    <w:p w:rsidR="00B676F4" w:rsidRDefault="003C2305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связей между объектами (часть – целое, причина – следствие);</w:t>
      </w:r>
    </w:p>
    <w:p w:rsidR="00B676F4" w:rsidRDefault="003C2305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676F4" w:rsidRDefault="003C2305">
      <w:pPr>
        <w:numPr>
          <w:ilvl w:val="0"/>
          <w:numId w:val="14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процессо</w:t>
      </w:r>
      <w:r>
        <w:rPr>
          <w:rFonts w:ascii="Times New Roman" w:eastAsia="Times New Roman" w:hAnsi="Times New Roman" w:cs="Times New Roman"/>
          <w:color w:val="000000"/>
          <w:sz w:val="28"/>
        </w:rPr>
        <w:t>в, событий и их последствия в аналогичных или сходных ситуациях;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работа с информацией:</w:t>
      </w:r>
    </w:p>
    <w:p w:rsidR="00B676F4" w:rsidRDefault="003C2305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источник получения информации;</w:t>
      </w:r>
    </w:p>
    <w:p w:rsidR="00B676F4" w:rsidRDefault="003C2305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676F4" w:rsidRDefault="003C2305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676F4" w:rsidRDefault="003C2305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</w:t>
      </w:r>
      <w:r>
        <w:rPr>
          <w:rFonts w:ascii="Times New Roman" w:eastAsia="Times New Roman" w:hAnsi="Times New Roman" w:cs="Times New Roman"/>
          <w:color w:val="000000"/>
          <w:sz w:val="28"/>
        </w:rPr>
        <w:t>мации в сети Интернет;</w:t>
      </w:r>
    </w:p>
    <w:p w:rsidR="00B676F4" w:rsidRDefault="003C2305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676F4" w:rsidRDefault="003C2305">
      <w:pPr>
        <w:numPr>
          <w:ilvl w:val="0"/>
          <w:numId w:val="15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B676F4" w:rsidRDefault="003C2305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 концу обучения в начальной школе у обучающегося фо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рмируются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eastAsia="Times New Roman" w:hAnsi="Times New Roman" w:cs="Times New Roman"/>
          <w:color w:val="000000"/>
          <w:sz w:val="28"/>
        </w:rPr>
        <w:t>универсальные учебные действия:</w:t>
      </w:r>
      <w:proofErr w:type="gramEnd"/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общение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676F4" w:rsidRDefault="003C2305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676F4" w:rsidRDefault="003C2305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B676F4" w:rsidRDefault="003C2305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признавать возможность существования разных точек зрения;</w:t>
      </w:r>
    </w:p>
    <w:p w:rsidR="00B676F4" w:rsidRDefault="003C2305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корректно и аргументированно высказывать своё мнение;</w:t>
      </w:r>
    </w:p>
    <w:p w:rsidR="00B676F4" w:rsidRDefault="003C2305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речевое высказывание в соответствии с пос</w:t>
      </w:r>
      <w:r>
        <w:rPr>
          <w:rFonts w:ascii="Times New Roman" w:eastAsia="Times New Roman" w:hAnsi="Times New Roman" w:cs="Times New Roman"/>
          <w:color w:val="000000"/>
          <w:sz w:val="28"/>
        </w:rPr>
        <w:t>тавленной задачей;</w:t>
      </w:r>
    </w:p>
    <w:p w:rsidR="00B676F4" w:rsidRDefault="003C2305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B676F4" w:rsidRDefault="003C2305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готовить небольшие публичные выступления;</w:t>
      </w:r>
    </w:p>
    <w:p w:rsidR="00B676F4" w:rsidRDefault="003C2305">
      <w:pPr>
        <w:numPr>
          <w:ilvl w:val="0"/>
          <w:numId w:val="16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676F4" w:rsidRDefault="003C2305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в начальной школе 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обучающегося формируются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самоорганизация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676F4" w:rsidRDefault="003C2305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676F4" w:rsidRDefault="003C2305">
      <w:pPr>
        <w:numPr>
          <w:ilvl w:val="0"/>
          <w:numId w:val="17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выстраивать последовательность выбранных действий;</w:t>
      </w: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самоконтроль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B676F4" w:rsidRDefault="003C2305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причины успеха/не</w:t>
      </w:r>
      <w:r>
        <w:rPr>
          <w:rFonts w:ascii="Times New Roman" w:eastAsia="Times New Roman" w:hAnsi="Times New Roman" w:cs="Times New Roman"/>
          <w:color w:val="000000"/>
          <w:sz w:val="28"/>
        </w:rPr>
        <w:t>удач учебной деятельности;</w:t>
      </w:r>
    </w:p>
    <w:p w:rsidR="00B676F4" w:rsidRDefault="003C2305">
      <w:pPr>
        <w:numPr>
          <w:ilvl w:val="0"/>
          <w:numId w:val="18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B676F4" w:rsidRDefault="003C2305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Совместная деятельность:</w:t>
      </w:r>
    </w:p>
    <w:p w:rsidR="00B676F4" w:rsidRDefault="003C2305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676F4" w:rsidRDefault="003C2305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</w:t>
      </w:r>
      <w:r>
        <w:rPr>
          <w:rFonts w:ascii="Times New Roman" w:eastAsia="Times New Roman" w:hAnsi="Times New Roman" w:cs="Times New Roman"/>
          <w:color w:val="000000"/>
          <w:sz w:val="28"/>
        </w:rPr>
        <w:t>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76F4" w:rsidRDefault="003C2305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B676F4" w:rsidRDefault="003C2305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 выполнять свою часть работы;</w:t>
      </w:r>
    </w:p>
    <w:p w:rsidR="00B676F4" w:rsidRDefault="003C2305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</w:t>
      </w:r>
      <w:r>
        <w:rPr>
          <w:rFonts w:ascii="Times New Roman" w:eastAsia="Times New Roman" w:hAnsi="Times New Roman" w:cs="Times New Roman"/>
          <w:color w:val="000000"/>
          <w:sz w:val="28"/>
        </w:rPr>
        <w:t>ивать свой вклад в общий результат;</w:t>
      </w:r>
    </w:p>
    <w:p w:rsidR="00B676F4" w:rsidRDefault="003C2305">
      <w:pPr>
        <w:numPr>
          <w:ilvl w:val="0"/>
          <w:numId w:val="19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B676F4" w:rsidRDefault="00B676F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676F4" w:rsidRDefault="003C2305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B676F4" w:rsidRDefault="00B676F4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B676F4" w:rsidRDefault="003C2305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Предметные результаты освоения программы начального общего образования по учебному предмету «Литературное чтение» </w:t>
      </w:r>
      <w:r>
        <w:rPr>
          <w:rFonts w:ascii="Times New Roman" w:eastAsia="Times New Roman" w:hAnsi="Times New Roman" w:cs="Times New Roman"/>
          <w:color w:val="000000"/>
          <w:sz w:val="28"/>
        </w:rPr>
        <w:t>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676F4" w:rsidRDefault="00B676F4">
      <w:pPr>
        <w:numPr>
          <w:ilvl w:val="0"/>
          <w:numId w:val="20"/>
        </w:numPr>
        <w:spacing w:after="0" w:line="264" w:lineRule="auto"/>
        <w:ind w:left="960" w:hanging="360"/>
        <w:jc w:val="both"/>
      </w:pPr>
    </w:p>
    <w:p w:rsidR="00B676F4" w:rsidRDefault="003C2305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 КЛАСС</w:t>
      </w:r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объяснять важность чтения для решения учебных </w:t>
      </w:r>
      <w:r>
        <w:rPr>
          <w:rFonts w:ascii="Times New Roman" w:eastAsia="Times New Roman" w:hAnsi="Times New Roman" w:cs="Times New Roman"/>
          <w:color w:val="000000"/>
          <w:sz w:val="28"/>
        </w:rPr>
        <w:t>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</w:t>
      </w:r>
      <w:r>
        <w:rPr>
          <w:rFonts w:ascii="Times New Roman" w:eastAsia="Times New Roman" w:hAnsi="Times New Roman" w:cs="Times New Roman"/>
          <w:color w:val="000000"/>
          <w:sz w:val="28"/>
        </w:rPr>
        <w:t>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вслух целыми словами без пропусков и перестановок букв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читать наизусть с соблюдением орфоэпических и пунктуационных норм не менее 3 стихотворений о Ро</w:t>
      </w:r>
      <w:r>
        <w:rPr>
          <w:rFonts w:ascii="Times New Roman" w:eastAsia="Times New Roman" w:hAnsi="Times New Roman" w:cs="Times New Roman"/>
          <w:color w:val="000000"/>
          <w:sz w:val="28"/>
        </w:rPr>
        <w:t>дине, о детях, о семье, о родной природе в разные времена года;</w:t>
      </w:r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содержание, смысл прослушанного/прочитанного произведения: отвечать и формул</w:t>
      </w:r>
      <w:r>
        <w:rPr>
          <w:rFonts w:ascii="Times New Roman" w:eastAsia="Times New Roman" w:hAnsi="Times New Roman" w:cs="Times New Roman"/>
          <w:color w:val="000000"/>
          <w:sz w:val="28"/>
        </w:rPr>
        <w:t>ировать вопросы по фактическому содержанию произведения;</w:t>
      </w:r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</w:t>
      </w:r>
      <w:r>
        <w:rPr>
          <w:rFonts w:ascii="Times New Roman" w:eastAsia="Times New Roman" w:hAnsi="Times New Roman" w:cs="Times New Roman"/>
          <w:color w:val="000000"/>
          <w:sz w:val="28"/>
        </w:rPr>
        <w:t>ературные сказки, рассказы, стихотворения, басни);</w:t>
      </w:r>
      <w:proofErr w:type="gramEnd"/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</w:t>
      </w:r>
      <w:r>
        <w:rPr>
          <w:rFonts w:ascii="Times New Roman" w:eastAsia="Times New Roman" w:hAnsi="Times New Roman" w:cs="Times New Roman"/>
          <w:color w:val="000000"/>
          <w:sz w:val="28"/>
        </w:rPr>
        <w:t>ный);</w:t>
      </w:r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</w:t>
      </w:r>
      <w:r>
        <w:rPr>
          <w:rFonts w:ascii="Times New Roman" w:eastAsia="Times New Roman" w:hAnsi="Times New Roman" w:cs="Times New Roman"/>
          <w:color w:val="000000"/>
          <w:sz w:val="28"/>
        </w:rPr>
        <w:t>дложенным критериям, характеризовать отношение автора к героям, его поступкам;</w:t>
      </w:r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осознанно прим</w:t>
      </w:r>
      <w:r>
        <w:rPr>
          <w:rFonts w:ascii="Times New Roman" w:eastAsia="Times New Roman" w:hAnsi="Times New Roman" w:cs="Times New Roman"/>
          <w:color w:val="000000"/>
          <w:sz w:val="28"/>
        </w:rPr>
        <w:t>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</w:t>
      </w:r>
      <w:r>
        <w:rPr>
          <w:rFonts w:ascii="Times New Roman" w:eastAsia="Times New Roman" w:hAnsi="Times New Roman" w:cs="Times New Roman"/>
          <w:color w:val="000000"/>
          <w:sz w:val="28"/>
        </w:rPr>
        <w:t>улировать устно простые выводы, подтверждать свой ответ примерами из текста;</w:t>
      </w:r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читать по ролям с соблюдением норм произношения, расстановки ударения, инсценир</w:t>
      </w:r>
      <w:r>
        <w:rPr>
          <w:rFonts w:ascii="Times New Roman" w:eastAsia="Times New Roman" w:hAnsi="Times New Roman" w:cs="Times New Roman"/>
          <w:color w:val="000000"/>
          <w:sz w:val="28"/>
        </w:rPr>
        <w:t>овать небольшие эпизоды из произведения;</w:t>
      </w:r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сочинять по аналогии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прочитанным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загадки, небольшие сказки, рассказы;</w:t>
      </w:r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ориентироваться в книге/учебнике по обложке, огла</w:t>
      </w:r>
      <w:r>
        <w:rPr>
          <w:rFonts w:ascii="Times New Roman" w:eastAsia="Times New Roman" w:hAnsi="Times New Roman" w:cs="Times New Roman"/>
          <w:color w:val="000000"/>
          <w:sz w:val="28"/>
        </w:rPr>
        <w:t>влению, аннотации, иллюстрациям, предисловию, условным обозначениям;</w:t>
      </w:r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676F4" w:rsidRDefault="003C2305">
      <w:pPr>
        <w:numPr>
          <w:ilvl w:val="0"/>
          <w:numId w:val="21"/>
        </w:numPr>
        <w:spacing w:after="0" w:line="264" w:lineRule="auto"/>
        <w:ind w:left="960" w:hanging="36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справочную литературу для получения допол</w:t>
      </w:r>
      <w:r>
        <w:rPr>
          <w:rFonts w:ascii="Times New Roman" w:eastAsia="Times New Roman" w:hAnsi="Times New Roman" w:cs="Times New Roman"/>
          <w:color w:val="000000"/>
          <w:sz w:val="28"/>
        </w:rPr>
        <w:t>нительной информации в соответствии с учебной задачей.</w:t>
      </w:r>
    </w:p>
    <w:p w:rsidR="00B676F4" w:rsidRDefault="003C230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участвовать в обсуждении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прослушанного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/прочитанного </w:t>
      </w:r>
    </w:p>
    <w:p w:rsidR="00B676F4" w:rsidRDefault="00B676F4">
      <w:pPr>
        <w:rPr>
          <w:rFonts w:ascii="Calibri" w:eastAsia="Calibri" w:hAnsi="Calibri" w:cs="Calibri"/>
        </w:rPr>
      </w:pPr>
    </w:p>
    <w:p w:rsidR="00B676F4" w:rsidRDefault="003C2305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B676F4" w:rsidRDefault="00B676F4">
      <w:pPr>
        <w:rPr>
          <w:rFonts w:ascii="Calibri" w:eastAsia="Calibri" w:hAnsi="Calibri" w:cs="Calibri"/>
        </w:rPr>
      </w:pPr>
    </w:p>
    <w:p w:rsidR="00B676F4" w:rsidRDefault="003C2305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2279"/>
        <w:gridCol w:w="847"/>
        <w:gridCol w:w="1744"/>
        <w:gridCol w:w="1814"/>
        <w:gridCol w:w="2140"/>
      </w:tblGrid>
      <w:tr w:rsidR="00B676F4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B676F4" w:rsidRDefault="00B676F4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76F4" w:rsidRDefault="00B676F4">
            <w:pPr>
              <w:spacing w:after="0"/>
              <w:ind w:left="135"/>
            </w:pPr>
          </w:p>
        </w:tc>
        <w:tc>
          <w:tcPr>
            <w:tcW w:w="632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76F4" w:rsidRDefault="00B676F4">
            <w:pPr>
              <w:spacing w:after="0"/>
              <w:ind w:left="135"/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676F4" w:rsidRDefault="00B676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676F4" w:rsidRDefault="00B676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676F4" w:rsidRDefault="00B676F4">
            <w:pPr>
              <w:spacing w:after="0"/>
              <w:ind w:left="135"/>
            </w:pP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6F4" w:rsidRDefault="00B676F4">
            <w:pPr>
              <w:spacing w:after="0"/>
              <w:ind w:left="135"/>
            </w:pP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6F4" w:rsidRDefault="00B676F4">
            <w:pPr>
              <w:spacing w:after="0"/>
              <w:ind w:left="135"/>
            </w:pPr>
          </w:p>
        </w:tc>
        <w:tc>
          <w:tcPr>
            <w:tcW w:w="37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676F4" w:rsidRDefault="00B676F4">
            <w:pPr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сказок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Библиографическая культура (работа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детской книгой и справочной литературой)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35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35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rPr>
                <w:rFonts w:ascii="Calibri" w:eastAsia="Calibri" w:hAnsi="Calibri" w:cs="Calibri"/>
              </w:rPr>
            </w:pPr>
          </w:p>
        </w:tc>
      </w:tr>
    </w:tbl>
    <w:p w:rsidR="00B676F4" w:rsidRDefault="00B676F4">
      <w:pPr>
        <w:rPr>
          <w:rFonts w:ascii="Calibri" w:eastAsia="Calibri" w:hAnsi="Calibri" w:cs="Calibri"/>
        </w:rPr>
      </w:pPr>
    </w:p>
    <w:p w:rsidR="00B676F4" w:rsidRDefault="00B676F4">
      <w:pPr>
        <w:rPr>
          <w:rFonts w:ascii="Calibri" w:eastAsia="Calibri" w:hAnsi="Calibri" w:cs="Calibri"/>
        </w:rPr>
      </w:pPr>
    </w:p>
    <w:p w:rsidR="00B676F4" w:rsidRDefault="003C2305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B676F4" w:rsidRDefault="003C2305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B676F4" w:rsidRDefault="00B676F4">
      <w:pPr>
        <w:rPr>
          <w:rFonts w:ascii="Calibri" w:eastAsia="Calibri" w:hAnsi="Calibri" w:cs="Calibri"/>
        </w:rPr>
      </w:pPr>
    </w:p>
    <w:p w:rsidR="00B676F4" w:rsidRDefault="003C2305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018"/>
        <w:gridCol w:w="741"/>
        <w:gridCol w:w="1518"/>
        <w:gridCol w:w="1578"/>
        <w:gridCol w:w="1186"/>
        <w:gridCol w:w="1848"/>
      </w:tblGrid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B676F4" w:rsidRDefault="00B676F4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B676F4" w:rsidRDefault="00B676F4">
            <w:pPr>
              <w:spacing w:after="0"/>
              <w:ind w:left="135"/>
            </w:pPr>
          </w:p>
        </w:tc>
        <w:tc>
          <w:tcPr>
            <w:tcW w:w="5454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76F4" w:rsidRDefault="00B676F4">
            <w:pPr>
              <w:spacing w:after="0"/>
              <w:ind w:left="135"/>
            </w:pPr>
          </w:p>
        </w:tc>
        <w:tc>
          <w:tcPr>
            <w:tcW w:w="27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76F4" w:rsidRDefault="00B676F4">
            <w:pPr>
              <w:spacing w:after="0"/>
              <w:ind w:left="135"/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676F4" w:rsidRDefault="00B676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676F4" w:rsidRDefault="00B676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B676F4" w:rsidRDefault="00B676F4">
            <w:pPr>
              <w:spacing w:after="0"/>
              <w:ind w:left="135"/>
            </w:pP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76F4" w:rsidRDefault="00B676F4">
            <w:pPr>
              <w:spacing w:after="0"/>
              <w:ind w:left="135"/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76F4" w:rsidRDefault="00B676F4">
            <w:pPr>
              <w:spacing w:after="0"/>
              <w:ind w:left="135"/>
            </w:pPr>
          </w:p>
        </w:tc>
        <w:tc>
          <w:tcPr>
            <w:tcW w:w="172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676F4" w:rsidRDefault="00B676F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B676F4" w:rsidRDefault="00B676F4">
            <w:pPr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резервных)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прибаутки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20.09.2023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22.09.2023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25.09.2023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27.09.2023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29.09.2023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02.10.2023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Сказка – выражение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04.10.2023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06.10.2023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09.10.2023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11.10.2023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Эстетическое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восприятие явлений осенней природы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18.10.2023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20.10.2023.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25.10.2023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Восприятие осени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произведении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М.М.Пришвина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«Осеннее утро»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других на выбор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27.10.2023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06.11.2023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08.11.2023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10.11.2023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13.10.2023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с текстом произведения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С.В. Михалкова «Быль для детей»: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осознание темы Великой Отечественной войны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15.11.2023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17.11.2023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20.11.2023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22.11.2023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К.Г.Паустовского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24.11.2023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заголовка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29.11.2023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01.12.2023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В.А.Жуковского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04.12.2023.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А.С. Пушкин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06.12.2023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08.12.2023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сказки А.С. Пушкина «Сказка о рыбаке и рыбке» с фольклорными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(народными) сказками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11.12.2023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13.12.2023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сказках А.С. Пушкина, созданные разными художниками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15.12.2023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«Лев и мышь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басни как жанра литературы. Мораль басни как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нравственный урок (поучение)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20.12.2023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22.12.2023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27.12.2023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29.12.2023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Образы героев стихотворных и прозаических произведений о животных. Какими бывают собаки? И. М. Пивоварова "Жила-была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собака…". Сравнение героев стихотворения, небылицы и сказки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08.01.2024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Берестова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10.01.2024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12.01.2024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15.01.2024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17.01.2024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Чарушиным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В.В. Бианки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19.01.2024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22.01.2024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24.01.2024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26.01.2024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29.01.2024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других на выбор. В. 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Бианки "Музыкант".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31.01.2024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02.02.2024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05.02.2024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07.02.2024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09.02.2024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художественными особенностями текста: настроение, средства выразительности на примере текста Ф.И. Тютчева ""Чародейкою Зимою…"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12.02.2024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С.А.Есенина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Поёт зима – аукает»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14.02.2024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16.02.2024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И.З.Суриков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19.02.2024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26.02.2024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01.03.2024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04.03.2024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06.03.2024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Фольклорная основа литературной (авторской) сказки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В.И.Даля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11.03.2024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13.03.2024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Фольклорная основа литературной (авторской) сказки В.Ф.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Одоевского «Мороз Иванович»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15.03.2024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18.03.2024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20.03.2024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по ролям (инсценировка) сказки К.И. Чуковский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горе"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22.03.2024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01.04.2024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Произведения по выбору, например, А.Л.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"Верёвочка"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03.04.2024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Произведения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детях. На примере рассказов Н. Н. Носова "Затейники"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05.04.202</w:t>
            </w:r>
            <w:r>
              <w:rPr>
                <w:rFonts w:ascii="Calibri" w:eastAsia="Calibri" w:hAnsi="Calibri" w:cs="Calibri"/>
              </w:rPr>
              <w:lastRenderedPageBreak/>
              <w:t>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08.04.2024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10.04.2024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12.04.2024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15.04.2024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«Катя». Разные точки зрения на одно событие. Ю. И. Ермолаев "Два пирожных"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17.04.2024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19.04.20240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22.04.2024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24.04.2024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26.04.2024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взаимооотношений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взрослых и детей на примере рассказа В. А. Осеевой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"Почему"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29.04.2024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06.05.2024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08.05.2024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веснянки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10.05.2024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13.05.2024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15.05.2024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«Четыре художника».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Составление плана текста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17.052024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Скребицкого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«Четыре художника». Средства выразительности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20.05.2024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22.05.2024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со стихотворением Ф.И. Тютчева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Зима недаром злится...»: выделение средств художественной выразительности. Устное сочинение "Я рад весне"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24.04.2024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27.05.2024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6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29.05.2024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B676F4">
        <w:tblPrEx>
          <w:tblCellMar>
            <w:top w:w="0" w:type="dxa"/>
            <w:bottom w:w="0" w:type="dxa"/>
          </w:tblCellMar>
        </w:tblPrEx>
        <w:tc>
          <w:tcPr>
            <w:tcW w:w="367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ЧАСОВ ПО ПРОГРАММЕ</w:t>
            </w:r>
          </w:p>
        </w:tc>
        <w:tc>
          <w:tcPr>
            <w:tcW w:w="11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102 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2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3C2305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6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B676F4" w:rsidRDefault="00B676F4">
            <w:pPr>
              <w:rPr>
                <w:rFonts w:ascii="Calibri" w:eastAsia="Calibri" w:hAnsi="Calibri" w:cs="Calibri"/>
              </w:rPr>
            </w:pPr>
          </w:p>
        </w:tc>
      </w:tr>
    </w:tbl>
    <w:p w:rsidR="00B676F4" w:rsidRDefault="00B676F4">
      <w:pPr>
        <w:rPr>
          <w:rFonts w:ascii="Calibri" w:eastAsia="Calibri" w:hAnsi="Calibri" w:cs="Calibri"/>
        </w:rPr>
      </w:pPr>
    </w:p>
    <w:p w:rsidR="00B676F4" w:rsidRDefault="00B676F4">
      <w:pPr>
        <w:rPr>
          <w:rFonts w:ascii="Calibri" w:eastAsia="Calibri" w:hAnsi="Calibri" w:cs="Calibri"/>
        </w:rPr>
      </w:pPr>
    </w:p>
    <w:p w:rsidR="00B676F4" w:rsidRDefault="00B676F4">
      <w:pPr>
        <w:rPr>
          <w:rFonts w:ascii="Calibri" w:eastAsia="Calibri" w:hAnsi="Calibri" w:cs="Calibri"/>
        </w:rPr>
      </w:pPr>
    </w:p>
    <w:p w:rsidR="00B676F4" w:rsidRDefault="00B676F4">
      <w:pPr>
        <w:rPr>
          <w:rFonts w:ascii="Calibri" w:eastAsia="Calibri" w:hAnsi="Calibri" w:cs="Calibri"/>
        </w:rPr>
      </w:pPr>
    </w:p>
    <w:p w:rsidR="00B676F4" w:rsidRDefault="003C2305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676F4" w:rsidRDefault="003C2305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B676F4" w:rsidRDefault="003C2305">
      <w:pPr>
        <w:spacing w:after="0" w:line="480" w:lineRule="auto"/>
        <w:ind w:left="12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Литературное чтение </w:t>
      </w:r>
      <w:proofErr w:type="gramStart"/>
      <w:r>
        <w:rPr>
          <w:rFonts w:ascii="Calibri" w:eastAsia="Calibri" w:hAnsi="Calibri" w:cs="Calibri"/>
          <w:b/>
          <w:sz w:val="24"/>
        </w:rPr>
        <w:t xml:space="preserve">( </w:t>
      </w:r>
      <w:proofErr w:type="gramEnd"/>
      <w:r>
        <w:rPr>
          <w:rFonts w:ascii="Calibri" w:eastAsia="Calibri" w:hAnsi="Calibri" w:cs="Calibri"/>
          <w:b/>
          <w:sz w:val="24"/>
        </w:rPr>
        <w:t>в 2 частях)</w:t>
      </w:r>
    </w:p>
    <w:p w:rsidR="00B676F4" w:rsidRDefault="003C2305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</w:rPr>
        <w:t xml:space="preserve">Климанова </w:t>
      </w:r>
      <w:proofErr w:type="spellStart"/>
      <w:r>
        <w:rPr>
          <w:rFonts w:ascii="Calibri" w:eastAsia="Calibri" w:hAnsi="Calibri" w:cs="Calibri"/>
          <w:b/>
          <w:sz w:val="24"/>
        </w:rPr>
        <w:t>Л.Ф.Горецкий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В.Г.,Голованова</w:t>
      </w:r>
      <w:proofErr w:type="spellEnd"/>
      <w:r>
        <w:rPr>
          <w:rFonts w:ascii="Calibri" w:eastAsia="Calibri" w:hAnsi="Calibri" w:cs="Calibri"/>
          <w:b/>
          <w:sz w:val="24"/>
        </w:rPr>
        <w:t xml:space="preserve"> М.В</w:t>
      </w:r>
      <w:r>
        <w:rPr>
          <w:rFonts w:ascii="Calibri" w:eastAsia="Calibri" w:hAnsi="Calibri" w:cs="Calibri"/>
        </w:rPr>
        <w:t>.</w:t>
      </w:r>
    </w:p>
    <w:p w:rsidR="00B676F4" w:rsidRDefault="00B676F4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B676F4" w:rsidRDefault="00B676F4">
      <w:pPr>
        <w:spacing w:after="0"/>
        <w:ind w:left="120"/>
        <w:rPr>
          <w:rFonts w:ascii="Calibri" w:eastAsia="Calibri" w:hAnsi="Calibri" w:cs="Calibri"/>
        </w:rPr>
      </w:pPr>
    </w:p>
    <w:p w:rsidR="00B676F4" w:rsidRDefault="003C2305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B676F4" w:rsidRDefault="003C2305">
      <w:pPr>
        <w:spacing w:after="0" w:line="480" w:lineRule="auto"/>
        <w:ind w:left="1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  <w:sz w:val="24"/>
        </w:rPr>
        <w:t>Поурочные</w:t>
      </w:r>
      <w:proofErr w:type="gramEnd"/>
      <w:r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азработки</w:t>
      </w:r>
      <w:proofErr w:type="spellEnd"/>
      <w:r>
        <w:rPr>
          <w:rFonts w:ascii="Calibri" w:eastAsia="Calibri" w:hAnsi="Calibri" w:cs="Calibri"/>
          <w:b/>
          <w:sz w:val="24"/>
        </w:rPr>
        <w:t>, интерактивная доска, учебник.</w:t>
      </w:r>
    </w:p>
    <w:p w:rsidR="00B676F4" w:rsidRDefault="00B676F4">
      <w:pPr>
        <w:spacing w:after="0"/>
        <w:ind w:left="120"/>
        <w:rPr>
          <w:rFonts w:ascii="Calibri" w:eastAsia="Calibri" w:hAnsi="Calibri" w:cs="Calibri"/>
        </w:rPr>
      </w:pPr>
    </w:p>
    <w:p w:rsidR="00B676F4" w:rsidRDefault="003C2305">
      <w:pPr>
        <w:spacing w:after="0" w:line="480" w:lineRule="auto"/>
        <w:ind w:left="12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676F4" w:rsidRDefault="003C2305">
      <w:pPr>
        <w:spacing w:after="0" w:line="480" w:lineRule="auto"/>
        <w:ind w:left="12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Учи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у</w:t>
      </w:r>
      <w:proofErr w:type="spellEnd"/>
    </w:p>
    <w:p w:rsidR="00B676F4" w:rsidRDefault="00B676F4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B676F4" w:rsidRDefault="00B676F4">
      <w:pPr>
        <w:rPr>
          <w:rFonts w:ascii="Calibri" w:eastAsia="Calibri" w:hAnsi="Calibri" w:cs="Calibri"/>
        </w:rPr>
      </w:pPr>
    </w:p>
    <w:sectPr w:rsidR="00B6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67D"/>
    <w:multiLevelType w:val="multilevel"/>
    <w:tmpl w:val="B4CEEE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E4ABE"/>
    <w:multiLevelType w:val="multilevel"/>
    <w:tmpl w:val="4470F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71AE7"/>
    <w:multiLevelType w:val="multilevel"/>
    <w:tmpl w:val="93F6F1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138B7"/>
    <w:multiLevelType w:val="multilevel"/>
    <w:tmpl w:val="08808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835FB"/>
    <w:multiLevelType w:val="multilevel"/>
    <w:tmpl w:val="576C2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A433FD"/>
    <w:multiLevelType w:val="multilevel"/>
    <w:tmpl w:val="622A75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CE1ED7"/>
    <w:multiLevelType w:val="multilevel"/>
    <w:tmpl w:val="CD467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1115EB"/>
    <w:multiLevelType w:val="multilevel"/>
    <w:tmpl w:val="00668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C53AC"/>
    <w:multiLevelType w:val="multilevel"/>
    <w:tmpl w:val="618A6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2031FA"/>
    <w:multiLevelType w:val="multilevel"/>
    <w:tmpl w:val="F2008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312298"/>
    <w:multiLevelType w:val="multilevel"/>
    <w:tmpl w:val="A5E61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FF1032"/>
    <w:multiLevelType w:val="multilevel"/>
    <w:tmpl w:val="F4B43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630405"/>
    <w:multiLevelType w:val="multilevel"/>
    <w:tmpl w:val="D5B89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2E6CFC"/>
    <w:multiLevelType w:val="multilevel"/>
    <w:tmpl w:val="850A5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3B1DC3"/>
    <w:multiLevelType w:val="multilevel"/>
    <w:tmpl w:val="152A5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FC1BC0"/>
    <w:multiLevelType w:val="multilevel"/>
    <w:tmpl w:val="B802B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EE55CB"/>
    <w:multiLevelType w:val="multilevel"/>
    <w:tmpl w:val="15D04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E81ED3"/>
    <w:multiLevelType w:val="multilevel"/>
    <w:tmpl w:val="57409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CD7748"/>
    <w:multiLevelType w:val="multilevel"/>
    <w:tmpl w:val="992E1D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117148"/>
    <w:multiLevelType w:val="multilevel"/>
    <w:tmpl w:val="2E5CF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13482C"/>
    <w:multiLevelType w:val="multilevel"/>
    <w:tmpl w:val="2954C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19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20"/>
  </w:num>
  <w:num w:numId="11">
    <w:abstractNumId w:val="11"/>
  </w:num>
  <w:num w:numId="12">
    <w:abstractNumId w:val="13"/>
  </w:num>
  <w:num w:numId="13">
    <w:abstractNumId w:val="17"/>
  </w:num>
  <w:num w:numId="14">
    <w:abstractNumId w:val="18"/>
  </w:num>
  <w:num w:numId="15">
    <w:abstractNumId w:val="12"/>
  </w:num>
  <w:num w:numId="16">
    <w:abstractNumId w:val="5"/>
  </w:num>
  <w:num w:numId="17">
    <w:abstractNumId w:val="15"/>
  </w:num>
  <w:num w:numId="18">
    <w:abstractNumId w:val="3"/>
  </w:num>
  <w:num w:numId="19">
    <w:abstractNumId w:val="14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F4"/>
    <w:rsid w:val="003C2305"/>
    <w:rsid w:val="00B6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6211</Words>
  <Characters>35408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2023-10-14T01:42:00Z</dcterms:created>
  <dcterms:modified xsi:type="dcterms:W3CDTF">2023-10-14T01:42:00Z</dcterms:modified>
</cp:coreProperties>
</file>