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0C" w:rsidRPr="001A0C1D" w:rsidRDefault="00823F0C" w:rsidP="009A1890">
      <w:pPr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1A0C1D">
        <w:rPr>
          <w:rFonts w:ascii="Times New Roman" w:hAnsi="Times New Roman"/>
          <w:i/>
          <w:sz w:val="28"/>
          <w:szCs w:val="28"/>
        </w:rPr>
        <w:t>Приложение №1</w:t>
      </w:r>
    </w:p>
    <w:p w:rsidR="00823F0C" w:rsidRPr="001A0C1D" w:rsidRDefault="00823F0C" w:rsidP="009A1890">
      <w:pPr>
        <w:ind w:right="-1"/>
        <w:jc w:val="right"/>
        <w:rPr>
          <w:rFonts w:ascii="Times New Roman" w:hAnsi="Times New Roman"/>
          <w:i/>
          <w:sz w:val="28"/>
          <w:szCs w:val="28"/>
        </w:rPr>
      </w:pPr>
      <w:r w:rsidRPr="001A0C1D">
        <w:rPr>
          <w:rFonts w:ascii="Times New Roman" w:hAnsi="Times New Roman"/>
          <w:i/>
          <w:sz w:val="28"/>
          <w:szCs w:val="28"/>
        </w:rPr>
        <w:t>к приказу от «…»…..20</w:t>
      </w:r>
      <w:r>
        <w:rPr>
          <w:rFonts w:ascii="Times New Roman" w:hAnsi="Times New Roman"/>
          <w:i/>
          <w:sz w:val="28"/>
          <w:szCs w:val="28"/>
        </w:rPr>
        <w:t>..</w:t>
      </w:r>
      <w:r w:rsidRPr="001A0C1D">
        <w:rPr>
          <w:rFonts w:ascii="Times New Roman" w:hAnsi="Times New Roman"/>
          <w:i/>
          <w:sz w:val="28"/>
          <w:szCs w:val="28"/>
        </w:rPr>
        <w:t>г. №…</w:t>
      </w:r>
    </w:p>
    <w:p w:rsidR="00823F0C" w:rsidRPr="001A0C1D" w:rsidRDefault="00823F0C" w:rsidP="009A1890">
      <w:pPr>
        <w:rPr>
          <w:rFonts w:ascii="Times New Roman" w:hAnsi="Times New Roman"/>
          <w:sz w:val="28"/>
          <w:szCs w:val="28"/>
        </w:rPr>
      </w:pPr>
    </w:p>
    <w:p w:rsidR="00823F0C" w:rsidRPr="001A0C1D" w:rsidRDefault="00823F0C" w:rsidP="009A1890">
      <w:pPr>
        <w:rPr>
          <w:rFonts w:ascii="Times New Roman" w:hAnsi="Times New Roman"/>
          <w:b/>
          <w:sz w:val="28"/>
          <w:szCs w:val="28"/>
        </w:rPr>
      </w:pPr>
    </w:p>
    <w:p w:rsidR="00823F0C" w:rsidRPr="001A0C1D" w:rsidRDefault="00823F0C" w:rsidP="009A1890">
      <w:pPr>
        <w:jc w:val="center"/>
        <w:rPr>
          <w:rFonts w:ascii="Times New Roman" w:hAnsi="Times New Roman"/>
          <w:b/>
          <w:sz w:val="28"/>
          <w:szCs w:val="28"/>
        </w:rPr>
      </w:pPr>
      <w:r w:rsidRPr="001A0C1D"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 w:rsidR="00823F0C" w:rsidRPr="001A0C1D" w:rsidRDefault="00823F0C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/>
          <w:b/>
          <w:sz w:val="28"/>
          <w:szCs w:val="28"/>
        </w:rPr>
        <w:t>по созданию и функционированию Центра «Точка роста»</w:t>
      </w:r>
    </w:p>
    <w:p w:rsidR="00823F0C" w:rsidRPr="007B68FF" w:rsidRDefault="00823F0C" w:rsidP="009A189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68FF">
        <w:rPr>
          <w:rFonts w:ascii="Times New Roman" w:hAnsi="Times New Roman"/>
          <w:b/>
          <w:color w:val="FF0000"/>
          <w:sz w:val="28"/>
          <w:szCs w:val="28"/>
        </w:rPr>
        <w:t>естественно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68FF">
        <w:rPr>
          <w:rFonts w:ascii="Times New Roman" w:hAnsi="Times New Roman"/>
          <w:b/>
          <w:color w:val="FF0000"/>
          <w:sz w:val="28"/>
          <w:szCs w:val="28"/>
        </w:rPr>
        <w:t>-научной и технологической направленностей</w:t>
      </w:r>
    </w:p>
    <w:p w:rsidR="00823F0C" w:rsidRPr="001A0C1D" w:rsidRDefault="00823F0C">
      <w:pPr>
        <w:rPr>
          <w:rFonts w:ascii="Times New Roman"/>
          <w:sz w:val="28"/>
          <w:szCs w:val="28"/>
        </w:rPr>
      </w:pPr>
    </w:p>
    <w:p w:rsidR="00823F0C" w:rsidRPr="001A0C1D" w:rsidRDefault="00823F0C">
      <w:pPr>
        <w:spacing w:before="2" w:after="1"/>
        <w:rPr>
          <w:rFonts w:ascii="Times New Roman"/>
          <w:sz w:val="28"/>
          <w:szCs w:val="28"/>
        </w:rPr>
      </w:pPr>
    </w:p>
    <w:tbl>
      <w:tblPr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8"/>
        <w:gridCol w:w="3402"/>
        <w:gridCol w:w="5103"/>
        <w:gridCol w:w="4253"/>
        <w:gridCol w:w="2126"/>
      </w:tblGrid>
      <w:tr w:rsidR="00823F0C" w:rsidRPr="005C7966" w:rsidTr="005C7966">
        <w:trPr>
          <w:trHeight w:val="1655"/>
        </w:trPr>
        <w:tc>
          <w:tcPr>
            <w:tcW w:w="588" w:type="dxa"/>
          </w:tcPr>
          <w:p w:rsidR="00823F0C" w:rsidRPr="005C7966" w:rsidRDefault="00823F0C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5C7966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Направление деятельности</w:t>
            </w:r>
          </w:p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ind w:left="102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823F0C" w:rsidRPr="005C7966" w:rsidRDefault="00823F0C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ind w:left="832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823F0C" w:rsidRPr="005C7966" w:rsidRDefault="00823F0C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Срок выполнения</w:t>
            </w:r>
          </w:p>
        </w:tc>
      </w:tr>
      <w:tr w:rsidR="00823F0C" w:rsidRPr="005C7966" w:rsidTr="005C7966">
        <w:trPr>
          <w:trHeight w:val="1979"/>
        </w:trPr>
        <w:tc>
          <w:tcPr>
            <w:tcW w:w="588" w:type="dxa"/>
            <w:vMerge w:val="restart"/>
          </w:tcPr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 1.</w:t>
            </w: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5C7966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5C7966">
              <w:rPr>
                <w:sz w:val="28"/>
                <w:szCs w:val="28"/>
              </w:rPr>
              <w:t>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  <w:p w:rsidR="00823F0C" w:rsidRPr="005C7966" w:rsidRDefault="00823F0C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823F0C" w:rsidRPr="005C7966" w:rsidRDefault="00823F0C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Приказ о создании центра«Точкароста»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:rsidR="00823F0C" w:rsidRPr="005C7966" w:rsidRDefault="00823F0C" w:rsidP="005C7966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               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823F0C" w:rsidRPr="005C7966" w:rsidTr="005C7966">
        <w:trPr>
          <w:trHeight w:val="1979"/>
        </w:trPr>
        <w:tc>
          <w:tcPr>
            <w:tcW w:w="588" w:type="dxa"/>
            <w:vMerge/>
          </w:tcPr>
          <w:p w:rsidR="00823F0C" w:rsidRPr="005C7966" w:rsidRDefault="00823F0C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роста»   </w:t>
            </w: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823F0C" w:rsidRPr="005C7966" w:rsidTr="005C7966">
        <w:trPr>
          <w:trHeight w:val="1979"/>
        </w:trPr>
        <w:tc>
          <w:tcPr>
            <w:tcW w:w="588" w:type="dxa"/>
            <w:vMerge/>
          </w:tcPr>
          <w:p w:rsidR="00823F0C" w:rsidRPr="005C7966" w:rsidRDefault="00823F0C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23F0C" w:rsidRPr="005C7966" w:rsidRDefault="00823F0C" w:rsidP="005C7966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Приказ об утверждении 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штатного расписания и 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должностных инструкций 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сотрудников Центра 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образования естественно-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823F0C" w:rsidRPr="005C7966" w:rsidRDefault="00823F0C" w:rsidP="005C7966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направленностей «Точка </w:t>
            </w:r>
          </w:p>
          <w:p w:rsidR="00823F0C" w:rsidRPr="005C7966" w:rsidRDefault="00823F0C" w:rsidP="005C7966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823F0C" w:rsidRPr="005C7966" w:rsidTr="005C7966">
        <w:trPr>
          <w:trHeight w:val="1058"/>
        </w:trPr>
        <w:tc>
          <w:tcPr>
            <w:tcW w:w="588" w:type="dxa"/>
            <w:vMerge/>
          </w:tcPr>
          <w:p w:rsidR="00823F0C" w:rsidRPr="005C7966" w:rsidRDefault="00823F0C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23F0C" w:rsidRPr="005C7966" w:rsidRDefault="00823F0C" w:rsidP="005C7966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4. Формирование медиаплана информационного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сопровождения создания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функционирования Центра«Точка роста»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 утверждении медиаплана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информационного сопровождения создания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функционирования Центра«Точка роста»</w:t>
            </w: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823F0C" w:rsidRPr="005C7966" w:rsidTr="005C7966">
        <w:trPr>
          <w:trHeight w:val="1542"/>
        </w:trPr>
        <w:tc>
          <w:tcPr>
            <w:tcW w:w="588" w:type="dxa"/>
            <w:vMerge/>
          </w:tcPr>
          <w:p w:rsidR="00823F0C" w:rsidRPr="005C7966" w:rsidRDefault="00823F0C" w:rsidP="005C7966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23F0C" w:rsidRPr="005C7966" w:rsidRDefault="00823F0C" w:rsidP="005C7966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5. Создание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раздела центра «Точка роста» на</w:t>
            </w:r>
            <w:r>
              <w:rPr>
                <w:sz w:val="28"/>
                <w:szCs w:val="28"/>
              </w:rPr>
              <w:t xml:space="preserve"> с</w:t>
            </w:r>
            <w:r w:rsidRPr="005C7966">
              <w:rPr>
                <w:sz w:val="28"/>
                <w:szCs w:val="28"/>
              </w:rPr>
              <w:t>айте  общеобразовательной организации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 о создании на сайте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spacing w:before="222"/>
              <w:ind w:left="161" w:right="148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>г.</w:t>
            </w:r>
          </w:p>
        </w:tc>
      </w:tr>
      <w:tr w:rsidR="00823F0C" w:rsidRPr="005C7966" w:rsidTr="005C7966">
        <w:trPr>
          <w:trHeight w:val="1358"/>
        </w:trPr>
        <w:tc>
          <w:tcPr>
            <w:tcW w:w="588" w:type="dxa"/>
          </w:tcPr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2.</w:t>
            </w: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23F0C" w:rsidRPr="005C7966" w:rsidRDefault="00823F0C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Повышение квалификации (профессионального мастерства)сотрудников и педагогов центров «Точка роста», обучение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5C7966">
              <w:rPr>
                <w:sz w:val="28"/>
                <w:szCs w:val="28"/>
              </w:rPr>
              <w:t xml:space="preserve"> в процессе преподавания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предметных</w:t>
            </w:r>
            <w:r>
              <w:rPr>
                <w:sz w:val="28"/>
                <w:szCs w:val="28"/>
              </w:rPr>
              <w:t xml:space="preserve"> областей«Технология», «Информатика», «ОБЖ</w:t>
            </w:r>
            <w:r w:rsidRPr="005C7966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1.Организация курсов повышения квалификации сотрудников и педагогов центров «Точка роста» </w:t>
            </w:r>
            <w:r w:rsidRPr="005C7966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5C7966">
              <w:rPr>
                <w:sz w:val="28"/>
                <w:szCs w:val="28"/>
              </w:rPr>
              <w:t xml:space="preserve"> в процессе преподавания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предметных</w:t>
            </w:r>
            <w:r>
              <w:rPr>
                <w:sz w:val="28"/>
                <w:szCs w:val="28"/>
              </w:rPr>
              <w:t xml:space="preserve"> областей«Биология», «ОБЖ», «технология»</w:t>
            </w:r>
          </w:p>
          <w:p w:rsidR="00823F0C" w:rsidRPr="005C7966" w:rsidRDefault="00823F0C" w:rsidP="005C7966">
            <w:pPr>
              <w:pStyle w:val="TableParagraph"/>
              <w:tabs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2. Обеспечение участия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</w:p>
          <w:p w:rsidR="00823F0C" w:rsidRPr="00D90B86" w:rsidRDefault="00823F0C" w:rsidP="005C7966">
            <w:pPr>
              <w:pStyle w:val="TableParagraph"/>
              <w:ind w:left="81" w:right="140"/>
              <w:rPr>
                <w:color w:val="FF0000"/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сотрудников в повышении квалификации на онлайн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платформе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(в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 xml:space="preserve">форме), </w:t>
            </w:r>
            <w:r w:rsidRPr="00D90B86">
              <w:rPr>
                <w:color w:val="FF0000"/>
                <w:sz w:val="28"/>
                <w:szCs w:val="28"/>
              </w:rPr>
              <w:t>проводимым ведомственным проектным о фисомнационального проекта</w:t>
            </w:r>
          </w:p>
          <w:p w:rsidR="00823F0C" w:rsidRPr="00D90B86" w:rsidRDefault="00823F0C" w:rsidP="005C7966">
            <w:pPr>
              <w:pStyle w:val="TableParagraph"/>
              <w:spacing w:line="299" w:lineRule="exact"/>
              <w:ind w:left="81"/>
              <w:rPr>
                <w:color w:val="FF0000"/>
                <w:sz w:val="28"/>
                <w:szCs w:val="28"/>
              </w:rPr>
            </w:pPr>
            <w:r w:rsidRPr="00D90B86">
              <w:rPr>
                <w:color w:val="FF0000"/>
                <w:sz w:val="28"/>
                <w:szCs w:val="28"/>
              </w:rPr>
              <w:t>«Образование»</w:t>
            </w:r>
          </w:p>
          <w:p w:rsidR="00823F0C" w:rsidRPr="005C7966" w:rsidRDefault="00823F0C" w:rsidP="005C7966">
            <w:pPr>
              <w:pStyle w:val="TableParagraph"/>
              <w:tabs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Участие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семинарах совещанияхповопросамобеспеченияреализациимероприятийпосозданиюцентра«Точка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823F0C" w:rsidRPr="005C7966" w:rsidRDefault="00823F0C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Март-апрель 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  <w:p w:rsidR="00823F0C" w:rsidRPr="007B68FF" w:rsidRDefault="00823F0C" w:rsidP="00783231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823F0C" w:rsidRPr="005C7966" w:rsidTr="005C7966">
        <w:trPr>
          <w:trHeight w:val="4558"/>
        </w:trPr>
        <w:tc>
          <w:tcPr>
            <w:tcW w:w="588" w:type="dxa"/>
          </w:tcPr>
          <w:p w:rsidR="00823F0C" w:rsidRPr="005C7966" w:rsidRDefault="00823F0C" w:rsidP="00B02B5D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B02B5D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823F0C" w:rsidRPr="005C7966" w:rsidRDefault="00823F0C" w:rsidP="005C7966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Подготовка площадок центров «Точка роста» для работы: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закупка,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доставка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наладка</w:t>
            </w:r>
            <w:r>
              <w:rPr>
                <w:sz w:val="28"/>
                <w:szCs w:val="28"/>
              </w:rPr>
              <w:t xml:space="preserve">  </w:t>
            </w:r>
            <w:r w:rsidRPr="005C7966">
              <w:rPr>
                <w:sz w:val="28"/>
                <w:szCs w:val="28"/>
              </w:rPr>
              <w:t>оборудования</w:t>
            </w:r>
          </w:p>
          <w:p w:rsidR="00823F0C" w:rsidRPr="005C7966" w:rsidRDefault="00823F0C" w:rsidP="005C7966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Подготовка технического задания согласно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перечню оборудования</w:t>
            </w: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Объявление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конкурсных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закупочных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процедур</w:t>
            </w: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Проведение ремонта,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приведение площадок 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стилем «Точка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Государственные(муниципальные)контракты(договора)на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поставку</w:t>
            </w:r>
          </w:p>
          <w:p w:rsidR="00823F0C" w:rsidRPr="005C7966" w:rsidRDefault="00823F0C" w:rsidP="005C7966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оборудования и проведение ремонтных работ</w:t>
            </w:r>
          </w:p>
        </w:tc>
        <w:tc>
          <w:tcPr>
            <w:tcW w:w="2126" w:type="dxa"/>
          </w:tcPr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Январь-февраль</w:t>
            </w:r>
          </w:p>
          <w:p w:rsidR="00823F0C" w:rsidRPr="007B68FF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7B68FF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7B68FF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823F0C" w:rsidRPr="005C7966" w:rsidTr="005C7966">
        <w:trPr>
          <w:trHeight w:val="5935"/>
        </w:trPr>
        <w:tc>
          <w:tcPr>
            <w:tcW w:w="588" w:type="dxa"/>
          </w:tcPr>
          <w:p w:rsidR="00823F0C" w:rsidRPr="005C7966" w:rsidRDefault="00823F0C" w:rsidP="00B02B5D">
            <w:pPr>
              <w:pStyle w:val="TableParagraph"/>
              <w:rPr>
                <w:sz w:val="28"/>
                <w:szCs w:val="28"/>
              </w:rPr>
            </w:pPr>
          </w:p>
          <w:p w:rsidR="00823F0C" w:rsidRPr="005C7966" w:rsidRDefault="00823F0C" w:rsidP="00B02B5D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823F0C" w:rsidRPr="005C7966" w:rsidRDefault="00823F0C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Организационная</w:t>
            </w:r>
          </w:p>
          <w:p w:rsidR="00823F0C" w:rsidRPr="005C7966" w:rsidRDefault="00823F0C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деятельность центра </w:t>
            </w:r>
          </w:p>
          <w:p w:rsidR="00823F0C" w:rsidRPr="005C7966" w:rsidRDefault="00823F0C" w:rsidP="00F573B1">
            <w:pPr>
              <w:pStyle w:val="TableParagraph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2. Организация набора детей, обучающихся по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программам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Центра «Точка роста»</w:t>
            </w: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3. Открытие</w:t>
            </w:r>
            <w:r>
              <w:rPr>
                <w:sz w:val="28"/>
                <w:szCs w:val="28"/>
              </w:rPr>
              <w:t xml:space="preserve"> Центра</w:t>
            </w: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4. Мониторинг реализации мероприятий «дорожной карты»</w:t>
            </w:r>
          </w:p>
        </w:tc>
        <w:tc>
          <w:tcPr>
            <w:tcW w:w="4253" w:type="dxa"/>
          </w:tcPr>
          <w:p w:rsidR="00823F0C" w:rsidRPr="005C7966" w:rsidRDefault="00823F0C" w:rsidP="005C7966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823F0C" w:rsidRPr="005C7966" w:rsidRDefault="00823F0C" w:rsidP="005C7966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директора о зачислении</w:t>
            </w:r>
            <w:r>
              <w:rPr>
                <w:sz w:val="28"/>
                <w:szCs w:val="28"/>
              </w:rPr>
              <w:t xml:space="preserve"> </w:t>
            </w:r>
            <w:r w:rsidRPr="005C7966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:rsidR="00823F0C" w:rsidRPr="005C7966" w:rsidRDefault="00823F0C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823F0C" w:rsidRPr="00774774" w:rsidRDefault="00823F0C" w:rsidP="005C7966">
            <w:pPr>
              <w:pStyle w:val="TableParagraph"/>
              <w:spacing w:before="71"/>
              <w:ind w:left="81" w:right="250"/>
              <w:rPr>
                <w:color w:val="FF0000"/>
                <w:sz w:val="28"/>
                <w:szCs w:val="28"/>
              </w:rPr>
            </w:pPr>
            <w:r w:rsidRPr="00774774">
              <w:rPr>
                <w:color w:val="FF0000"/>
                <w:sz w:val="28"/>
                <w:szCs w:val="28"/>
              </w:rPr>
              <w:t>Информационное освещение в СМИ</w:t>
            </w:r>
            <w:r w:rsidRPr="00774774">
              <w:rPr>
                <w:color w:val="FF0000"/>
                <w:sz w:val="28"/>
                <w:szCs w:val="28"/>
              </w:rPr>
              <w:tab/>
            </w:r>
          </w:p>
          <w:p w:rsidR="00823F0C" w:rsidRPr="005C7966" w:rsidRDefault="00823F0C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823F0C" w:rsidRPr="005C7966" w:rsidRDefault="00823F0C" w:rsidP="005C7966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5C7966"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823F0C" w:rsidRPr="00993B05" w:rsidRDefault="00823F0C" w:rsidP="005C7966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993B05">
              <w:rPr>
                <w:color w:val="FF0000"/>
                <w:sz w:val="28"/>
                <w:szCs w:val="28"/>
              </w:rPr>
              <w:t>январь</w:t>
            </w:r>
          </w:p>
          <w:p w:rsidR="00823F0C" w:rsidRPr="005C7966" w:rsidRDefault="00823F0C" w:rsidP="005C7966">
            <w:pPr>
              <w:pStyle w:val="TableParagraph"/>
              <w:jc w:val="center"/>
              <w:rPr>
                <w:sz w:val="28"/>
                <w:szCs w:val="28"/>
              </w:rPr>
            </w:pPr>
            <w:r w:rsidRPr="00993B05">
              <w:rPr>
                <w:color w:val="FF0000"/>
                <w:sz w:val="28"/>
                <w:szCs w:val="28"/>
              </w:rPr>
              <w:t>202</w:t>
            </w:r>
            <w:r>
              <w:rPr>
                <w:color w:val="FF0000"/>
                <w:sz w:val="28"/>
                <w:szCs w:val="28"/>
              </w:rPr>
              <w:t>3</w:t>
            </w:r>
            <w:r w:rsidRPr="005C7966">
              <w:rPr>
                <w:sz w:val="28"/>
                <w:szCs w:val="28"/>
              </w:rPr>
              <w:t xml:space="preserve"> г.</w:t>
            </w:r>
          </w:p>
        </w:tc>
      </w:tr>
    </w:tbl>
    <w:p w:rsidR="00823F0C" w:rsidRPr="001A0C1D" w:rsidRDefault="00823F0C" w:rsidP="00DA7D02">
      <w:pPr>
        <w:rPr>
          <w:sz w:val="28"/>
          <w:szCs w:val="28"/>
        </w:rPr>
      </w:pPr>
    </w:p>
    <w:sectPr w:rsidR="00823F0C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hint="default"/>
        <w:b w:val="0"/>
        <w:i w:val="0"/>
        <w:w w:val="99"/>
        <w:sz w:val="26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831"/>
    <w:rsid w:val="00013B39"/>
    <w:rsid w:val="00016CB4"/>
    <w:rsid w:val="001440EA"/>
    <w:rsid w:val="001857AC"/>
    <w:rsid w:val="001A0C1D"/>
    <w:rsid w:val="001F7D90"/>
    <w:rsid w:val="00236F86"/>
    <w:rsid w:val="00244AF9"/>
    <w:rsid w:val="00336E57"/>
    <w:rsid w:val="003B3985"/>
    <w:rsid w:val="003B591B"/>
    <w:rsid w:val="003C297B"/>
    <w:rsid w:val="004538BD"/>
    <w:rsid w:val="00456325"/>
    <w:rsid w:val="00482957"/>
    <w:rsid w:val="004916ED"/>
    <w:rsid w:val="00496AF5"/>
    <w:rsid w:val="004D4E27"/>
    <w:rsid w:val="005230CF"/>
    <w:rsid w:val="005A7214"/>
    <w:rsid w:val="005B30BF"/>
    <w:rsid w:val="005C7966"/>
    <w:rsid w:val="00697CCE"/>
    <w:rsid w:val="00736272"/>
    <w:rsid w:val="00774774"/>
    <w:rsid w:val="00783231"/>
    <w:rsid w:val="00786BB7"/>
    <w:rsid w:val="007B68FF"/>
    <w:rsid w:val="00823F0C"/>
    <w:rsid w:val="0092198A"/>
    <w:rsid w:val="00930CF0"/>
    <w:rsid w:val="0093243D"/>
    <w:rsid w:val="00956EC5"/>
    <w:rsid w:val="00993B05"/>
    <w:rsid w:val="009A1890"/>
    <w:rsid w:val="00A13FA4"/>
    <w:rsid w:val="00A92A35"/>
    <w:rsid w:val="00AD615B"/>
    <w:rsid w:val="00B02B5D"/>
    <w:rsid w:val="00B149C7"/>
    <w:rsid w:val="00BB633B"/>
    <w:rsid w:val="00C444FE"/>
    <w:rsid w:val="00C54348"/>
    <w:rsid w:val="00CB706B"/>
    <w:rsid w:val="00D90B86"/>
    <w:rsid w:val="00DA7D02"/>
    <w:rsid w:val="00DD187C"/>
    <w:rsid w:val="00E24831"/>
    <w:rsid w:val="00EA11CC"/>
    <w:rsid w:val="00F4245C"/>
    <w:rsid w:val="00F573B1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8A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219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198A"/>
  </w:style>
  <w:style w:type="paragraph" w:customStyle="1" w:styleId="TableParagraph">
    <w:name w:val="Table Paragraph"/>
    <w:basedOn w:val="Normal"/>
    <w:uiPriority w:val="99"/>
    <w:rsid w:val="0092198A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rsid w:val="001440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4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40EA"/>
    <w:rPr>
      <w:rFonts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40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4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534</Words>
  <Characters>3047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СОШ10</cp:lastModifiedBy>
  <cp:revision>6</cp:revision>
  <dcterms:created xsi:type="dcterms:W3CDTF">2021-11-16T10:03:00Z</dcterms:created>
  <dcterms:modified xsi:type="dcterms:W3CDTF">2024-01-12T08:36:00Z</dcterms:modified>
</cp:coreProperties>
</file>